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456" w14:textId="00CF973B" w:rsidR="00C779CF" w:rsidRPr="00567DDC" w:rsidRDefault="00422E73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26 (593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604F0B5C" w:rsidR="00390F88" w:rsidRPr="0056580C" w:rsidRDefault="00584A2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E54C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FE54CA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50B749EE" w14:textId="77777777" w:rsidR="00442796" w:rsidRDefault="00442796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A52FA78" w14:textId="32595966" w:rsidR="00584A28" w:rsidRPr="00584A28" w:rsidRDefault="00584A28" w:rsidP="00584A2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C5F9C1F" w14:textId="28C75E6B" w:rsidR="00584A28" w:rsidRPr="00584A28" w:rsidRDefault="00584A28" w:rsidP="00584A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4A2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B9FA1BE" wp14:editId="3DAF9DF0">
            <wp:simplePos x="0" y="0"/>
            <wp:positionH relativeFrom="column">
              <wp:posOffset>12065</wp:posOffset>
            </wp:positionH>
            <wp:positionV relativeFrom="paragraph">
              <wp:posOffset>8890</wp:posOffset>
            </wp:positionV>
            <wp:extent cx="1219200" cy="1200150"/>
            <wp:effectExtent l="19050" t="0" r="0" b="0"/>
            <wp:wrapTight wrapText="bothSides">
              <wp:wrapPolygon edited="0">
                <wp:start x="-338" y="0"/>
                <wp:lineTo x="-338" y="21257"/>
                <wp:lineTo x="21600" y="21257"/>
                <wp:lineTo x="21600" y="0"/>
                <wp:lineTo x="-338" y="0"/>
              </wp:wrapPolygon>
            </wp:wrapTight>
            <wp:docPr id="2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4A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Готовимся к новогодним праздникам</w:t>
      </w:r>
    </w:p>
    <w:p w14:paraId="1AF51287" w14:textId="77777777" w:rsidR="00584A28" w:rsidRPr="00584A28" w:rsidRDefault="00584A28" w:rsidP="00584A2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84A2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Правила безопасности.</w:t>
      </w:r>
    </w:p>
    <w:p w14:paraId="46D48089" w14:textId="72217734" w:rsidR="00584A28" w:rsidRPr="00584A28" w:rsidRDefault="00584A28" w:rsidP="00584A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42D675C" wp14:editId="635EEBD7">
            <wp:simplePos x="0" y="0"/>
            <wp:positionH relativeFrom="column">
              <wp:posOffset>1812925</wp:posOffset>
            </wp:positionH>
            <wp:positionV relativeFrom="paragraph">
              <wp:posOffset>71755</wp:posOffset>
            </wp:positionV>
            <wp:extent cx="2760980" cy="1914525"/>
            <wp:effectExtent l="0" t="0" r="1270" b="9525"/>
            <wp:wrapSquare wrapText="bothSides"/>
            <wp:docPr id="1" name="Рисунок 1" descr="C:\Users\User\Desktop\Kak-vyibrat-pirotehn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k-vyibrat-pirotehnik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        Необходимым условием качественности изделия является приобретение его в специализированных магазинах, а не на уличных точках. Ведь для пиротехнических товаров важно соблюдение необходимых условий хранения, таких как влажность и температура.</w:t>
      </w:r>
    </w:p>
    <w:p w14:paraId="6153EA26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Кроме того, жесткие требования устанавливаются и к сроку хранения. Мнение, что фейерверки могут храниться сколько угодно долго – ошибочно.</w:t>
      </w:r>
    </w:p>
    <w:p w14:paraId="6B4AA099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Максимальный срок годности для таких товаров – 3 года.</w:t>
      </w:r>
    </w:p>
    <w:p w14:paraId="290003E5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Покупая товар, внимательно ознакомьтесь с инструкцией и осмотрите упаковку. Она не должна иметь вмятин, каких-либо дефектов в виде влажных пятен или серого налета.</w:t>
      </w:r>
    </w:p>
    <w:p w14:paraId="00A23AD7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4A28">
        <w:rPr>
          <w:rFonts w:ascii="Times New Roman" w:eastAsia="Calibri" w:hAnsi="Times New Roman" w:cs="Times New Roman"/>
          <w:sz w:val="28"/>
          <w:szCs w:val="28"/>
          <w:u w:val="single"/>
        </w:rPr>
        <w:t>Внимание к упаковке:</w:t>
      </w:r>
    </w:p>
    <w:p w14:paraId="6AB80AFE" w14:textId="2E09BF26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Инструкция обязательно должна быть написана на русском языке;</w:t>
      </w:r>
    </w:p>
    <w:p w14:paraId="318A97A7" w14:textId="707C77D8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05D64C07" wp14:editId="721DED95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2186940" cy="2733675"/>
            <wp:effectExtent l="0" t="0" r="3810" b="9525"/>
            <wp:wrapSquare wrapText="bothSides"/>
            <wp:docPr id="5" name="Рисунок 4" descr="C:\Users\User\Desktop\Bezopasnyiy-feyerv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ezopasnyiy-feyerver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28">
        <w:rPr>
          <w:rFonts w:ascii="Times New Roman" w:eastAsia="Calibri" w:hAnsi="Times New Roman" w:cs="Times New Roman"/>
          <w:sz w:val="24"/>
          <w:szCs w:val="24"/>
        </w:rPr>
        <w:t>Текст полностью должен быть четким и не иметь размытых, плохо понятных частей;</w:t>
      </w:r>
    </w:p>
    <w:p w14:paraId="2CE8BDC2" w14:textId="5D455F26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Обозначен срок годности;</w:t>
      </w:r>
    </w:p>
    <w:p w14:paraId="77C47804" w14:textId="6FFD06AA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Указан знак о сертификации товара;</w:t>
      </w:r>
    </w:p>
    <w:p w14:paraId="473D28AA" w14:textId="72CA3481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Дана информация о способе утилизации.</w:t>
      </w:r>
    </w:p>
    <w:p w14:paraId="104DDB4D" w14:textId="5FC0671A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Использование пиротехники</w:t>
      </w:r>
    </w:p>
    <w:p w14:paraId="15E2CEC6" w14:textId="26453D54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Её использования включают в себя следующие правила:</w:t>
      </w:r>
    </w:p>
    <w:p w14:paraId="39234571" w14:textId="2ECE2C01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A28">
        <w:rPr>
          <w:rFonts w:ascii="Times New Roman" w:eastAsia="Calibri" w:hAnsi="Times New Roman" w:cs="Times New Roman"/>
          <w:b/>
          <w:sz w:val="28"/>
          <w:szCs w:val="28"/>
        </w:rPr>
        <w:t>Основные правила использования пиротехники</w:t>
      </w:r>
    </w:p>
    <w:p w14:paraId="192BCCC8" w14:textId="66F8C3CD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. Они должны быть качественные, с заводской гарантией и </w:t>
      </w:r>
      <w:proofErr w:type="gramStart"/>
      <w:r w:rsidRPr="00584A28">
        <w:rPr>
          <w:rFonts w:ascii="Times New Roman" w:eastAsia="Calibri" w:hAnsi="Times New Roman" w:cs="Times New Roman"/>
          <w:sz w:val="24"/>
          <w:szCs w:val="24"/>
        </w:rPr>
        <w:t>исправные</w:t>
      </w:r>
      <w:proofErr w:type="gramEnd"/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 Не вскрывать упаковку и не пользоваться данными изделиями в помещении (квартире, балконе, подъезде)</w:t>
      </w:r>
    </w:p>
    <w:p w14:paraId="405BC822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Не носить в кармане, тем более не класть подобный товар во внутренний карман верхней одежды</w:t>
      </w:r>
    </w:p>
    <w:p w14:paraId="1C199207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Запускать пиротехнику имеет право только взрослый совершеннолетний человек. Перед запуском </w:t>
      </w:r>
      <w:r w:rsidRPr="00584A28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 уточнить длину фитиля. Должен быть не менее 20 мм, иначе может не хватить времени уйти на безопасное расстояние от фейерверка.</w:t>
      </w:r>
    </w:p>
    <w:p w14:paraId="1C03C992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После просмотра салюта, прежде чем приблизиться к отработавшему изделию, нужно выждать некоторое время. Обычно достаточно 15 минут, дайте упаковке от салюта остыть. Не собирайте остатки ракет сразу, не исключен взрыв не разорвавшихся снарядов в ваших руках.</w:t>
      </w:r>
    </w:p>
    <w:p w14:paraId="5858B443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Не стоит доверять запуск салюта детям или людям, находящимся в нетрезвом состоянии. Используйте для этого мероприятия специальную открытую площадку, вдали от большого скопления людей.</w:t>
      </w:r>
    </w:p>
    <w:p w14:paraId="5E086074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Если ее нет, то отойдите на безопасное расстояние от деревьев, машин и линий электропередач.</w:t>
      </w:r>
    </w:p>
    <w:p w14:paraId="0269347C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A28">
        <w:rPr>
          <w:rFonts w:ascii="Times New Roman" w:eastAsia="Calibri" w:hAnsi="Times New Roman" w:cs="Times New Roman"/>
          <w:b/>
          <w:sz w:val="28"/>
          <w:szCs w:val="28"/>
        </w:rPr>
        <w:t>Наряжаем ёлку</w:t>
      </w:r>
    </w:p>
    <w:p w14:paraId="190F3392" w14:textId="5A1E08E6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777FCDC8" wp14:editId="0970C9BB">
            <wp:simplePos x="0" y="0"/>
            <wp:positionH relativeFrom="column">
              <wp:posOffset>2844165</wp:posOffset>
            </wp:positionH>
            <wp:positionV relativeFrom="paragraph">
              <wp:posOffset>8255</wp:posOffset>
            </wp:positionV>
            <wp:extent cx="2886075" cy="2042160"/>
            <wp:effectExtent l="0" t="0" r="9525" b="0"/>
            <wp:wrapSquare wrapText="bothSides"/>
            <wp:docPr id="7" name="Рисунок 5" descr="C:\Users\User\Desktop\Pozharnaya-bezopasnost-pri-ustanovke-yo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ozharnaya-bezopasnost-pri-ustanovke-yolk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                  Основные правила установки елки по пожарной безопасности.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здания, в случаи эвакуации людей.</w:t>
      </w:r>
    </w:p>
    <w:p w14:paraId="773A1632" w14:textId="6E3AA021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Стоять елка должна устойчиво. Лучше для этого использовать специальную подставку. Исключите из украшений легко воспламеняющиеся предметы: вату, пластик, бумагу, фигурки из воска и свечи. Исключение могут составить украшения, имеющие противопожарную пропитку.</w:t>
      </w:r>
    </w:p>
    <w:p w14:paraId="0A7268D0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. Рядом с елкой не следует зажигать бенгальские огни, т.к. искры могут попасть на ветки, и возникнет возгорание.</w:t>
      </w:r>
    </w:p>
    <w:p w14:paraId="622BB5B9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</w:t>
      </w:r>
    </w:p>
    <w:p w14:paraId="41E762F5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Все электроприборы необходимо выключать из розетки, если вы покидаете помещение или ложитесь спать. В случай возгорания искусственной елки, следует уронить ее на пол и набросить сверху любую плотную ткань, что ограничит доступ кислорода. </w:t>
      </w:r>
    </w:p>
    <w:p w14:paraId="64CC284B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A28">
        <w:rPr>
          <w:rFonts w:ascii="Times New Roman" w:eastAsia="Calibri" w:hAnsi="Times New Roman" w:cs="Times New Roman"/>
          <w:b/>
          <w:sz w:val="28"/>
          <w:szCs w:val="28"/>
        </w:rPr>
        <w:t>О безопасности гирлянд</w:t>
      </w:r>
    </w:p>
    <w:p w14:paraId="0732B68B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         Новогодняя ёлочная гирлянда считается безопасной, если:</w:t>
      </w:r>
    </w:p>
    <w:p w14:paraId="3F91982F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приобретена только с сертификатом соответствия;</w:t>
      </w:r>
    </w:p>
    <w:p w14:paraId="4F882AED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при её покупке, внимательно изучена информация на упаковке (инструкция по применению);</w:t>
      </w:r>
    </w:p>
    <w:p w14:paraId="35E3967F" w14:textId="77777777" w:rsidR="00584A28" w:rsidRP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тщательно проверена её целостность и работоспособность до того, как ей украсят ёлку;</w:t>
      </w:r>
    </w:p>
    <w:p w14:paraId="77115C27" w14:textId="77777777" w:rsidR="00584A28" w:rsidRDefault="00584A28" w:rsidP="00584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электрический провод без повреждений, все лампочки на ней горят, а штекер в розетке не должен искрить и греться. При обнаружении неисправности, </w:t>
      </w:r>
      <w:proofErr w:type="spellStart"/>
      <w:r w:rsidRPr="00584A28">
        <w:rPr>
          <w:rFonts w:ascii="Times New Roman" w:eastAsia="Calibri" w:hAnsi="Times New Roman" w:cs="Times New Roman"/>
          <w:sz w:val="24"/>
          <w:szCs w:val="24"/>
        </w:rPr>
        <w:t>электрогирлянда</w:t>
      </w:r>
      <w:proofErr w:type="spellEnd"/>
      <w:r w:rsidRPr="00584A28">
        <w:rPr>
          <w:rFonts w:ascii="Times New Roman" w:eastAsia="Calibri" w:hAnsi="Times New Roman" w:cs="Times New Roman"/>
          <w:sz w:val="24"/>
          <w:szCs w:val="24"/>
        </w:rPr>
        <w:t xml:space="preserve"> должна быть немедленно обесточена.</w:t>
      </w:r>
    </w:p>
    <w:p w14:paraId="31A0F8A7" w14:textId="77777777" w:rsidR="00584A28" w:rsidRPr="00584A28" w:rsidRDefault="00584A28" w:rsidP="00584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  <w:proofErr w:type="gramEnd"/>
    </w:p>
    <w:p w14:paraId="076FE721" w14:textId="77777777" w:rsidR="00584A28" w:rsidRPr="00584A28" w:rsidRDefault="00584A28" w:rsidP="00584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ШУШЕНСКИЙ  РАЙОН</w:t>
      </w:r>
    </w:p>
    <w:p w14:paraId="6B0282E6" w14:textId="77777777" w:rsidR="00584A28" w:rsidRPr="00584A28" w:rsidRDefault="00584A28" w:rsidP="00584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АДМИНИСТРАЦИЯ  ИЛЬИЧЕВСКОГО</w:t>
      </w:r>
      <w:proofErr w:type="gram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14:paraId="3F3A3118" w14:textId="77777777" w:rsidR="00584A28" w:rsidRPr="00584A28" w:rsidRDefault="00584A28" w:rsidP="00584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BB41950" w14:textId="77777777" w:rsidR="00584A28" w:rsidRPr="00584A28" w:rsidRDefault="00584A28" w:rsidP="00584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«10» декабря 2024 год                       п. Ильичево                                               № 106  </w:t>
      </w:r>
    </w:p>
    <w:p w14:paraId="48514E03" w14:textId="77777777" w:rsidR="00584A28" w:rsidRPr="00584A28" w:rsidRDefault="00584A28" w:rsidP="00584A28">
      <w:pPr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размера платы за пользование жилым помещением (платы за наём) для нанимателей жилых помещений по </w:t>
      </w:r>
      <w:r w:rsidRPr="00584A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договорам социального найма жилых помещений муниципального жилищного фонда, находящихся в собственности муниципального образования «Ильичевский сельсовет»</w:t>
      </w:r>
    </w:p>
    <w:p w14:paraId="688B5833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Постановлением администрации Ильичевского сельсовета от 12.12.2018г. №91 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«Ильичевский сельсовет»,  руководствуясь Уставом Ильичевского сельсовета,   </w:t>
      </w:r>
    </w:p>
    <w:p w14:paraId="1DB716C0" w14:textId="4F635B0A" w:rsidR="00584A28" w:rsidRPr="00584A28" w:rsidRDefault="00584A28" w:rsidP="00584A28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0A74053F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ab/>
        <w:t>1. Установить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«Ильичевский сельсовет», в размере:</w:t>
      </w:r>
    </w:p>
    <w:p w14:paraId="1FF9FDC2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кирпичном, каменном, монолитных домах, в зависимости от коэффициента благоустройства:</w:t>
      </w:r>
    </w:p>
    <w:p w14:paraId="5488B3F9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- 3,99 руб. за 1 кв. м общей площади жилого помещения в месяц;</w:t>
      </w:r>
    </w:p>
    <w:p w14:paraId="1B6D2FA6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- 3,85 руб. за 1 кв. м общей площади жилого помещения в месяц;</w:t>
      </w:r>
    </w:p>
    <w:p w14:paraId="46C9C520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- 3,74 руб. за 1 кв. м общей площади жилого помещения в месяц;</w:t>
      </w:r>
    </w:p>
    <w:p w14:paraId="459C43F3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крупнопанельном, блочном домах, в зависимости от коэффициента благоустройства:</w:t>
      </w:r>
    </w:p>
    <w:p w14:paraId="16E7ADA0" w14:textId="77777777" w:rsidR="00584A28" w:rsidRPr="00584A28" w:rsidRDefault="00584A28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- 3,85 руб. за 1 кв. м общей площади жилого помещения в месяц;</w:t>
      </w:r>
    </w:p>
    <w:p w14:paraId="50FC9FA0" w14:textId="77777777" w:rsidR="00584A28" w:rsidRPr="00584A28" w:rsidRDefault="00584A28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- 3,74 руб. за 1 кв. м общей площади жилого помещения в месяц;</w:t>
      </w:r>
    </w:p>
    <w:p w14:paraId="0684A86D" w14:textId="77777777" w:rsidR="00584A28" w:rsidRPr="00584A28" w:rsidRDefault="00584A28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- 3,64 руб. за 1 кв. м общей площади жилого помещения в месяц;</w:t>
      </w:r>
    </w:p>
    <w:p w14:paraId="2A3E1545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для жилых помещений в деревянном, шлакобетонном, смешанном домах, в зависимости от коэффициента благоустройства:</w:t>
      </w:r>
    </w:p>
    <w:p w14:paraId="2AC2D055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- 3,74 руб. за 1 кв. м общей площади жилого помещения в месяц;</w:t>
      </w:r>
    </w:p>
    <w:p w14:paraId="0EBF25AC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- 3,64 руб. за 1 кв. м общей площади жилого помещения в месяц;</w:t>
      </w:r>
    </w:p>
    <w:p w14:paraId="5614F453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- 3,50 руб. за 1 кв. м общей площади жилого помещения в месяц;</w:t>
      </w:r>
    </w:p>
    <w:p w14:paraId="7CEE00DF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согласно расчетам, приведенным в приложении к настоящему Постановлению.</w:t>
      </w:r>
    </w:p>
    <w:p w14:paraId="51A45A5B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Ильичевского сельсовета от 28.12.2022 №5 «Об установлении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«Ильичевский сельсовет»</w:t>
      </w:r>
    </w:p>
    <w:p w14:paraId="292B2BE7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14:paraId="78400465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газете «Ильичевские ведомости».</w:t>
      </w:r>
    </w:p>
    <w:p w14:paraId="2324B297" w14:textId="77777777" w:rsidR="00584A28" w:rsidRPr="00584A28" w:rsidRDefault="00584A28" w:rsidP="00584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Глава Ильичевского сельсовета                                                          И.А. Меркель        </w:t>
      </w:r>
    </w:p>
    <w:p w14:paraId="31187538" w14:textId="77777777" w:rsidR="00584A28" w:rsidRPr="00584A28" w:rsidRDefault="00584A28" w:rsidP="00584A28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1255C09C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14:paraId="7ECADD49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от «10» декабря 2024 года № 106</w:t>
      </w:r>
    </w:p>
    <w:p w14:paraId="7B914914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2"/>
      <w:bookmarkEnd w:id="0"/>
      <w:r w:rsidRPr="00584A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Обоснование расчета размера платы за пользование жилым помещением (платы за наём)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«Ильичевский сельсовет»</w:t>
      </w:r>
    </w:p>
    <w:p w14:paraId="01A512AD" w14:textId="77777777" w:rsidR="00584A28" w:rsidRPr="00584A28" w:rsidRDefault="00584A28" w:rsidP="00584A2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b/>
          <w:sz w:val="24"/>
          <w:szCs w:val="24"/>
          <w:lang w:eastAsia="ru-RU"/>
        </w:rPr>
        <w:t>Базовый размер платы за наем жилого помещения</w:t>
      </w:r>
    </w:p>
    <w:p w14:paraId="496213DD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На основании Постановления администрации Ильичевского сельсовета №10 от 05.02.2024 г. расчетная стоимость 1 кв.м. составила 35000 рублей.</w:t>
      </w:r>
    </w:p>
    <w:p w14:paraId="52A0D01A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Базовый размер платы за наем жилого помещения определяется по формуле:</w:t>
      </w:r>
    </w:p>
    <w:p w14:paraId="7E5C4A43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99DDDB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НБ =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x 0,001, где:</w:t>
      </w:r>
    </w:p>
    <w:p w14:paraId="6AE0FB97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20B24F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14:paraId="0565749E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СРс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– средняя цена 1 кв. м на вторичном рынке жилья;</w:t>
      </w:r>
    </w:p>
    <w:p w14:paraId="203784CD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Базовый размер платы за наем жилого помещения составляет: 35000 x 0,001 = 35,00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>/кв.м.</w:t>
      </w:r>
    </w:p>
    <w:p w14:paraId="335ED6DC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b/>
          <w:sz w:val="24"/>
          <w:szCs w:val="24"/>
          <w:lang w:eastAsia="ru-RU"/>
        </w:rPr>
        <w:t>II. Коэффициенты, характеризующие качество и благоустройство жилого помещения, месторасположение дома</w:t>
      </w:r>
    </w:p>
    <w:p w14:paraId="497D1234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Коэффициенты, применяемые для расчета платы за наем жилых помещений, утверждены Постановлением администрации Ильичевского сельсовета от 12.12.2018 N 91 "Об утверждении Положения о расчете размера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фонда, находящихся в собственности муниципального образования «Ильичевский сельсовет» в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</w:tblGrid>
      <w:tr w:rsidR="00584A28" w:rsidRPr="00584A28" w14:paraId="256F86DC" w14:textId="77777777" w:rsidTr="00DF7DDF">
        <w:tc>
          <w:tcPr>
            <w:tcW w:w="9276" w:type="dxa"/>
            <w:gridSpan w:val="2"/>
          </w:tcPr>
          <w:p w14:paraId="7A8041F6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К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качество жилого помещения</w:t>
            </w:r>
          </w:p>
        </w:tc>
      </w:tr>
      <w:tr w:rsidR="00584A28" w:rsidRPr="00584A28" w14:paraId="129C7B99" w14:textId="77777777" w:rsidTr="00DF7DDF">
        <w:tc>
          <w:tcPr>
            <w:tcW w:w="8426" w:type="dxa"/>
          </w:tcPr>
          <w:p w14:paraId="42956F94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жилое помещение, расположенное в кирпичном, каменном, </w:t>
            </w:r>
            <w:proofErr w:type="gramStart"/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монолитных  домах</w:t>
            </w:r>
            <w:proofErr w:type="gramEnd"/>
          </w:p>
        </w:tc>
        <w:tc>
          <w:tcPr>
            <w:tcW w:w="850" w:type="dxa"/>
          </w:tcPr>
          <w:p w14:paraId="79E64971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584A28" w:rsidRPr="00584A28" w14:paraId="7D1E66A1" w14:textId="77777777" w:rsidTr="00DF7DDF">
        <w:tc>
          <w:tcPr>
            <w:tcW w:w="8426" w:type="dxa"/>
          </w:tcPr>
          <w:p w14:paraId="183E66B0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крупнопанельном, блочном домах</w:t>
            </w:r>
          </w:p>
        </w:tc>
        <w:tc>
          <w:tcPr>
            <w:tcW w:w="850" w:type="dxa"/>
          </w:tcPr>
          <w:p w14:paraId="2CF63A11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84A28" w:rsidRPr="00584A28" w14:paraId="33B1C461" w14:textId="77777777" w:rsidTr="00DF7DDF">
        <w:tc>
          <w:tcPr>
            <w:tcW w:w="8426" w:type="dxa"/>
          </w:tcPr>
          <w:p w14:paraId="12542122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помещение, расположенное в деревянном, шлакобетонном, смешанном домах</w:t>
            </w:r>
          </w:p>
        </w:tc>
        <w:tc>
          <w:tcPr>
            <w:tcW w:w="850" w:type="dxa"/>
          </w:tcPr>
          <w:p w14:paraId="4087C588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84A28" w:rsidRPr="00584A28" w14:paraId="1357FED2" w14:textId="77777777" w:rsidTr="00DF7DDF">
        <w:tc>
          <w:tcPr>
            <w:tcW w:w="9276" w:type="dxa"/>
            <w:gridSpan w:val="2"/>
          </w:tcPr>
          <w:p w14:paraId="45C78C23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584A28" w:rsidRPr="00584A28" w14:paraId="6AD4DE26" w14:textId="77777777" w:rsidTr="00DF7DDF">
        <w:tc>
          <w:tcPr>
            <w:tcW w:w="8426" w:type="dxa"/>
          </w:tcPr>
          <w:p w14:paraId="31D78B8B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со всеми видами коммунального обеспечения</w:t>
            </w:r>
          </w:p>
        </w:tc>
        <w:tc>
          <w:tcPr>
            <w:tcW w:w="850" w:type="dxa"/>
          </w:tcPr>
          <w:p w14:paraId="35111163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584A28" w:rsidRPr="00584A28" w14:paraId="19FE1F47" w14:textId="77777777" w:rsidTr="00DF7DDF">
        <w:tc>
          <w:tcPr>
            <w:tcW w:w="8426" w:type="dxa"/>
          </w:tcPr>
          <w:p w14:paraId="035B5A2F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без одного вида коммунального обеспечения</w:t>
            </w:r>
          </w:p>
        </w:tc>
        <w:tc>
          <w:tcPr>
            <w:tcW w:w="850" w:type="dxa"/>
          </w:tcPr>
          <w:p w14:paraId="629F72A5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584A28" w:rsidRPr="00584A28" w14:paraId="147F7B25" w14:textId="77777777" w:rsidTr="00DF7DDF">
        <w:tc>
          <w:tcPr>
            <w:tcW w:w="8426" w:type="dxa"/>
          </w:tcPr>
          <w:p w14:paraId="45029985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жилое помещение неблагоустроенного жилого фонда</w:t>
            </w:r>
          </w:p>
        </w:tc>
        <w:tc>
          <w:tcPr>
            <w:tcW w:w="850" w:type="dxa"/>
          </w:tcPr>
          <w:p w14:paraId="0FC85C09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84A28" w:rsidRPr="00584A28" w14:paraId="245D9A58" w14:textId="77777777" w:rsidTr="00DF7DDF">
        <w:tc>
          <w:tcPr>
            <w:tcW w:w="9276" w:type="dxa"/>
            <w:gridSpan w:val="2"/>
          </w:tcPr>
          <w:p w14:paraId="79A404EB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К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коэффициент, характеризующий месторасположение дома</w:t>
            </w:r>
          </w:p>
        </w:tc>
      </w:tr>
      <w:tr w:rsidR="00584A28" w:rsidRPr="00584A28" w14:paraId="7FEBC8B9" w14:textId="77777777" w:rsidTr="00DF7DDF">
        <w:tc>
          <w:tcPr>
            <w:tcW w:w="8426" w:type="dxa"/>
          </w:tcPr>
          <w:p w14:paraId="35F6D5E5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специализированные (служебные) жилые помещения, расположенные на территории «Ильичевский сельсовет»</w:t>
            </w:r>
          </w:p>
        </w:tc>
        <w:tc>
          <w:tcPr>
            <w:tcW w:w="850" w:type="dxa"/>
          </w:tcPr>
          <w:p w14:paraId="5978874F" w14:textId="77777777" w:rsidR="00584A28" w:rsidRPr="00584A28" w:rsidRDefault="00584A28" w:rsidP="0058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4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14:paraId="1380580C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E7B22" w14:textId="77777777" w:rsidR="00584A28" w:rsidRPr="00584A28" w:rsidRDefault="00584A28" w:rsidP="00584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Коэффициент соответствия платы (Кс) на территории муниципального образования «Ильичевский сельсовет» принимается равным 0,1.</w:t>
      </w:r>
    </w:p>
    <w:p w14:paraId="799DD515" w14:textId="77777777" w:rsidR="00584A28" w:rsidRPr="00584A28" w:rsidRDefault="00584A28" w:rsidP="00584A28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b/>
          <w:sz w:val="24"/>
          <w:szCs w:val="24"/>
          <w:lang w:eastAsia="ru-RU"/>
        </w:rPr>
        <w:t>Порядок определения размера платы за наем жилого помещения</w:t>
      </w:r>
    </w:p>
    <w:p w14:paraId="447042A5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 (платы за наем) определяется по формуле:</w:t>
      </w:r>
    </w:p>
    <w:p w14:paraId="6689A2F0" w14:textId="77777777" w:rsidR="00584A28" w:rsidRPr="00584A28" w:rsidRDefault="00584A28" w:rsidP="00584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НБ x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x Кс, где:</w:t>
      </w:r>
    </w:p>
    <w:p w14:paraId="3B4E311E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1 кв. м, руб./мес.;</w:t>
      </w:r>
    </w:p>
    <w:p w14:paraId="41BF0D16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НБ - базовый размер платы за наем жилого помещения, руб.;</w:t>
      </w:r>
    </w:p>
    <w:p w14:paraId="5965DFE1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344AA13E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Кс - коэффициент соответствия платы;</w:t>
      </w:r>
    </w:p>
    <w:p w14:paraId="7EFC6098" w14:textId="77777777" w:rsidR="00584A28" w:rsidRPr="00584A28" w:rsidRDefault="00584A28" w:rsidP="00584A28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14:paraId="3312B4C2" w14:textId="77777777" w:rsidR="00584A28" w:rsidRPr="00584A28" w:rsidRDefault="00584A28" w:rsidP="00584A2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F99EB4" wp14:editId="634A533A">
            <wp:extent cx="1383665" cy="426720"/>
            <wp:effectExtent l="0" t="0" r="6985" b="0"/>
            <wp:docPr id="231337606" name="Рисунок 23133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 где:</w:t>
      </w:r>
    </w:p>
    <w:p w14:paraId="6FAD54F5" w14:textId="77777777" w:rsidR="00584A28" w:rsidRPr="00584A28" w:rsidRDefault="00584A28" w:rsidP="00584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67A13D14" w14:textId="77777777" w:rsidR="00584A28" w:rsidRPr="00584A28" w:rsidRDefault="00584A28" w:rsidP="00584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К1 - коэффициент, характеризующий качество жилого помещения;</w:t>
      </w:r>
    </w:p>
    <w:p w14:paraId="2FB10EB2" w14:textId="77777777" w:rsidR="00584A28" w:rsidRPr="00584A28" w:rsidRDefault="00584A28" w:rsidP="00584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К2 - коэффициент, характеризующий благоустройство жилого помещения;</w:t>
      </w:r>
    </w:p>
    <w:p w14:paraId="368D81C1" w14:textId="77777777" w:rsidR="00584A28" w:rsidRPr="00584A28" w:rsidRDefault="00584A28" w:rsidP="00584A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</w:p>
    <w:p w14:paraId="389D0031" w14:textId="77777777" w:rsidR="00584A28" w:rsidRPr="00584A28" w:rsidRDefault="00584A28" w:rsidP="00584A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b/>
          <w:sz w:val="24"/>
          <w:szCs w:val="24"/>
          <w:lang w:eastAsia="ru-RU"/>
        </w:rPr>
        <w:t>IV. Размер платы за наем жилого помещения</w:t>
      </w:r>
    </w:p>
    <w:p w14:paraId="4E3CA448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со всеми видами коммунального обеспечения, составляет:</w:t>
      </w:r>
    </w:p>
    <w:p w14:paraId="077746FC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=1,14</m:t>
          </m:r>
        </m:oMath>
      </m:oMathPara>
    </w:p>
    <w:p w14:paraId="200A8139" w14:textId="77777777" w:rsidR="00584A28" w:rsidRPr="00584A28" w:rsidRDefault="00584A28" w:rsidP="00584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без одного вида коммунального обеспечения, составляет:</w:t>
      </w:r>
    </w:p>
    <w:p w14:paraId="4E0C3422" w14:textId="77777777" w:rsidR="00584A28" w:rsidRPr="00584A28" w:rsidRDefault="00000000" w:rsidP="00584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14:paraId="3210555E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кирпичном, каменном, монолитных домах неблагоустроенного жилого фонда, составляет:</w:t>
      </w:r>
    </w:p>
    <w:p w14:paraId="37A7CF0A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1,2+1,0+1,0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14:paraId="187EAB5D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со всеми видами коммунального обеспечения, составляет:</w:t>
      </w:r>
    </w:p>
    <w:p w14:paraId="4E80D345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=1,10</m:t>
          </m:r>
        </m:oMath>
      </m:oMathPara>
    </w:p>
    <w:p w14:paraId="0FC56FAA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без одного вида коммунального обеспечения, составляет:</w:t>
      </w:r>
    </w:p>
    <w:p w14:paraId="24597CF0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14:paraId="587054CB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крупнопанельном, блочном домах неблагоустроенного жилого фонда, составляет:</w:t>
      </w:r>
    </w:p>
    <w:p w14:paraId="6871D3D9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91F72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1,1+1,0+1,0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14:paraId="385C4776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со всеми видами коммунального обеспечения, составляет:</w:t>
      </w:r>
    </w:p>
    <w:p w14:paraId="472E3D74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1,0+1,2+1,0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=1,07</m:t>
          </m:r>
        </m:oMath>
      </m:oMathPara>
    </w:p>
    <w:p w14:paraId="7A5B0D75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без одного вида коммунального обеспечения, составляет:</w:t>
      </w:r>
    </w:p>
    <w:p w14:paraId="122039EB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1,0+1,1+1,0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=1,04</m:t>
          </m:r>
        </m:oMath>
      </m:oMathPara>
    </w:p>
    <w:p w14:paraId="241DA03B" w14:textId="77777777" w:rsidR="00584A28" w:rsidRPr="00584A28" w:rsidRDefault="00584A28" w:rsidP="00584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</w:t>
      </w: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Кj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помещения, расположенного в деревянном, шлакобетонном, смешанном домах неблагоустроенного жилищного фонда, составляет:</w:t>
      </w:r>
    </w:p>
    <w:p w14:paraId="1F98C117" w14:textId="77777777" w:rsidR="00584A28" w:rsidRPr="00584A28" w:rsidRDefault="00000000" w:rsidP="00584A2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j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1,0+1,0+1,0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=1,00</m:t>
          </m:r>
        </m:oMath>
      </m:oMathPara>
    </w:p>
    <w:p w14:paraId="6D223273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со всеми видами коммунального обеспечения, составляет:</w:t>
      </w:r>
    </w:p>
    <w:p w14:paraId="53F6562B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1,14 x 0,1 = 3,99 руб. за 1 кв. м общей площади жилого помещения в месяц.</w:t>
      </w:r>
    </w:p>
    <w:p w14:paraId="2C549B25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без одного вида коммунального обеспечения, составляет:</w:t>
      </w:r>
    </w:p>
    <w:p w14:paraId="44D0A705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 руб. за 1 кв. м общей площади жилого помещения в месяц.</w:t>
      </w:r>
    </w:p>
    <w:p w14:paraId="13A436B9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кирпичном, каменном, монолитных домах неблагоустроенного жилого фонда, составляет:</w:t>
      </w:r>
    </w:p>
    <w:p w14:paraId="1DD40AC3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 руб. за 1 кв. м общей площади жилого помещения в месяц.</w:t>
      </w:r>
    </w:p>
    <w:p w14:paraId="6AAD8D1D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со всеми видами коммунального обеспечения, составляет:</w:t>
      </w:r>
    </w:p>
    <w:p w14:paraId="1F0B8D2B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1,10 x 0,1 = 3,85 руб. за 1 кв. м общей площади жилого помещения в месяц.</w:t>
      </w:r>
    </w:p>
    <w:p w14:paraId="19337939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без одного вида коммунального обеспечения, составляет:</w:t>
      </w:r>
    </w:p>
    <w:p w14:paraId="66BE47F0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 руб. за 1 кв. м общей площади жилого помещения в месяц.</w:t>
      </w:r>
    </w:p>
    <w:p w14:paraId="2CDA9FED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крупнопанельном, блочном домах неблагоустроенного жилищного фонда, составляет:</w:t>
      </w:r>
    </w:p>
    <w:p w14:paraId="5A36037D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1,04 x 0,1 = 3,64 руб. за 1 кв. м общей площади жилого помещения в месяц.</w:t>
      </w:r>
    </w:p>
    <w:p w14:paraId="6530BBAF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со всеми видами благоустройства, составляет:</w:t>
      </w:r>
    </w:p>
    <w:p w14:paraId="199D0A49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1,07 x 0,1 = 3,74 руб. за 1 кв. м общей площади жилого помещения в месяц.</w:t>
      </w:r>
    </w:p>
    <w:p w14:paraId="38A0409A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Размер платы за пользование жилым помещением, расположенным в деревянном, шлакобетонном, смешанном домах без одного вида благоустройства, составляет:</w:t>
      </w:r>
    </w:p>
    <w:p w14:paraId="76DB229E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1,04 x 0,1 = 3,64 руб. за 1 кв. м общей площади жилого помещения в месяц.</w:t>
      </w:r>
    </w:p>
    <w:p w14:paraId="4FCBFCF6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4A28">
        <w:rPr>
          <w:rFonts w:ascii="Arial" w:eastAsia="Times New Roman" w:hAnsi="Arial" w:cs="Arial"/>
          <w:sz w:val="24"/>
          <w:szCs w:val="24"/>
          <w:lang w:eastAsia="ru-RU"/>
        </w:rPr>
        <w:t>Размер платы за пользование жилым помещением, расположенным в деревянном, шлакобетонном, смешанном домах неблагоустроенного жилищного фонда, составляет:</w:t>
      </w:r>
    </w:p>
    <w:p w14:paraId="5FB4430E" w14:textId="77777777" w:rsidR="00584A28" w:rsidRPr="00584A28" w:rsidRDefault="00584A28" w:rsidP="00584A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84A28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spellEnd"/>
      <w:r w:rsidRPr="00584A28">
        <w:rPr>
          <w:rFonts w:ascii="Arial" w:eastAsia="Times New Roman" w:hAnsi="Arial" w:cs="Arial"/>
          <w:sz w:val="24"/>
          <w:szCs w:val="24"/>
          <w:lang w:eastAsia="ru-RU"/>
        </w:rPr>
        <w:t xml:space="preserve"> = 35,00 x 1,00 x 0,1 = 3,50 руб. за 1 кв. м общей площади жилого помещения в месяц.</w:t>
      </w:r>
    </w:p>
    <w:p w14:paraId="2BD361D1" w14:textId="77777777" w:rsidR="00584A28" w:rsidRPr="00584A28" w:rsidRDefault="00584A28" w:rsidP="00584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Инструктор противопожарной профилактики</w:t>
      </w:r>
    </w:p>
    <w:p w14:paraId="675C5116" w14:textId="77777777" w:rsidR="00584A28" w:rsidRPr="00584A28" w:rsidRDefault="00584A28" w:rsidP="00584A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4A28">
        <w:rPr>
          <w:rFonts w:ascii="Times New Roman" w:eastAsia="Calibri" w:hAnsi="Times New Roman" w:cs="Times New Roman"/>
          <w:sz w:val="24"/>
          <w:szCs w:val="24"/>
        </w:rPr>
        <w:t>Шушенского района, Мамонтова Светлана</w:t>
      </w:r>
    </w:p>
    <w:p w14:paraId="58A48F0E" w14:textId="77777777" w:rsidR="00442796" w:rsidRDefault="00442796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685597C6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036DE27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1158CECA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A66EB3C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951F3A6" w14:textId="77777777" w:rsidR="00584A28" w:rsidRDefault="00584A28" w:rsidP="00202753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4564C468" w14:textId="229C137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202753" w:rsidSect="00442796">
      <w:headerReference w:type="default" r:id="rId14"/>
      <w:pgSz w:w="11906" w:h="16838"/>
      <w:pgMar w:top="1134" w:right="851" w:bottom="1134" w:left="1701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8E3D" w14:textId="77777777" w:rsidR="00AE14FF" w:rsidRDefault="00AE14FF" w:rsidP="00606ECE">
      <w:pPr>
        <w:spacing w:after="0" w:line="240" w:lineRule="auto"/>
      </w:pPr>
      <w:r>
        <w:separator/>
      </w:r>
    </w:p>
  </w:endnote>
  <w:endnote w:type="continuationSeparator" w:id="0">
    <w:p w14:paraId="20279590" w14:textId="77777777" w:rsidR="00AE14FF" w:rsidRDefault="00AE14FF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635B" w14:textId="77777777" w:rsidR="00AE14FF" w:rsidRDefault="00AE14FF" w:rsidP="00606ECE">
      <w:pPr>
        <w:spacing w:after="0" w:line="240" w:lineRule="auto"/>
      </w:pPr>
      <w:r>
        <w:separator/>
      </w:r>
    </w:p>
  </w:footnote>
  <w:footnote w:type="continuationSeparator" w:id="0">
    <w:p w14:paraId="59F105DA" w14:textId="77777777" w:rsidR="00AE14FF" w:rsidRDefault="00AE14FF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2E1F4F"/>
    <w:multiLevelType w:val="hybridMultilevel"/>
    <w:tmpl w:val="E97A716E"/>
    <w:lvl w:ilvl="0" w:tplc="5F3C112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00C8A"/>
    <w:multiLevelType w:val="multilevel"/>
    <w:tmpl w:val="F68AC96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5" w:hanging="1800"/>
      </w:pPr>
      <w:rPr>
        <w:rFonts w:hint="default"/>
        <w:b/>
      </w:rPr>
    </w:lvl>
  </w:abstractNum>
  <w:abstractNum w:abstractNumId="15" w15:restartNumberingAfterBreak="0">
    <w:nsid w:val="307D5F88"/>
    <w:multiLevelType w:val="hybridMultilevel"/>
    <w:tmpl w:val="23E8F60E"/>
    <w:lvl w:ilvl="0" w:tplc="0419000B">
      <w:start w:val="1"/>
      <w:numFmt w:val="bullet"/>
      <w:lvlText w:val="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E3ACA"/>
    <w:multiLevelType w:val="hybridMultilevel"/>
    <w:tmpl w:val="64E04856"/>
    <w:lvl w:ilvl="0" w:tplc="EE8C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7BE2726C"/>
    <w:multiLevelType w:val="hybridMultilevel"/>
    <w:tmpl w:val="B826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4051">
    <w:abstractNumId w:val="2"/>
  </w:num>
  <w:num w:numId="2" w16cid:durableId="16780709">
    <w:abstractNumId w:val="1"/>
  </w:num>
  <w:num w:numId="3" w16cid:durableId="424038240">
    <w:abstractNumId w:val="8"/>
  </w:num>
  <w:num w:numId="4" w16cid:durableId="997076447">
    <w:abstractNumId w:val="13"/>
  </w:num>
  <w:num w:numId="5" w16cid:durableId="1463838983">
    <w:abstractNumId w:val="19"/>
  </w:num>
  <w:num w:numId="6" w16cid:durableId="1993024595">
    <w:abstractNumId w:val="9"/>
  </w:num>
  <w:num w:numId="7" w16cid:durableId="513417071">
    <w:abstractNumId w:val="11"/>
  </w:num>
  <w:num w:numId="8" w16cid:durableId="1163424775">
    <w:abstractNumId w:val="28"/>
  </w:num>
  <w:num w:numId="9" w16cid:durableId="701397477">
    <w:abstractNumId w:val="4"/>
  </w:num>
  <w:num w:numId="10" w16cid:durableId="1206331028">
    <w:abstractNumId w:val="26"/>
  </w:num>
  <w:num w:numId="11" w16cid:durableId="912007544">
    <w:abstractNumId w:val="18"/>
  </w:num>
  <w:num w:numId="12" w16cid:durableId="544830275">
    <w:abstractNumId w:val="7"/>
  </w:num>
  <w:num w:numId="13" w16cid:durableId="419716972">
    <w:abstractNumId w:val="20"/>
  </w:num>
  <w:num w:numId="14" w16cid:durableId="453252435">
    <w:abstractNumId w:val="17"/>
  </w:num>
  <w:num w:numId="15" w16cid:durableId="1423988509">
    <w:abstractNumId w:val="27"/>
  </w:num>
  <w:num w:numId="16" w16cid:durableId="876821167">
    <w:abstractNumId w:val="30"/>
  </w:num>
  <w:num w:numId="17" w16cid:durableId="166487713">
    <w:abstractNumId w:val="24"/>
  </w:num>
  <w:num w:numId="18" w16cid:durableId="10500399">
    <w:abstractNumId w:val="15"/>
  </w:num>
  <w:num w:numId="19" w16cid:durableId="521869495">
    <w:abstractNumId w:val="31"/>
  </w:num>
  <w:num w:numId="20" w16cid:durableId="1132136763">
    <w:abstractNumId w:val="10"/>
  </w:num>
  <w:num w:numId="21" w16cid:durableId="510533833">
    <w:abstractNumId w:val="0"/>
  </w:num>
  <w:num w:numId="22" w16cid:durableId="1117793624">
    <w:abstractNumId w:val="29"/>
  </w:num>
  <w:num w:numId="23" w16cid:durableId="284698690">
    <w:abstractNumId w:val="16"/>
  </w:num>
  <w:num w:numId="24" w16cid:durableId="35546672">
    <w:abstractNumId w:val="22"/>
  </w:num>
  <w:num w:numId="25" w16cid:durableId="81412504">
    <w:abstractNumId w:val="25"/>
  </w:num>
  <w:num w:numId="26" w16cid:durableId="801995877">
    <w:abstractNumId w:val="12"/>
  </w:num>
  <w:num w:numId="27" w16cid:durableId="1645044292">
    <w:abstractNumId w:val="5"/>
  </w:num>
  <w:num w:numId="28" w16cid:durableId="666061547">
    <w:abstractNumId w:val="6"/>
  </w:num>
  <w:num w:numId="29" w16cid:durableId="1633556968">
    <w:abstractNumId w:val="21"/>
  </w:num>
  <w:num w:numId="30" w16cid:durableId="1725790891">
    <w:abstractNumId w:val="14"/>
  </w:num>
  <w:num w:numId="31" w16cid:durableId="153619660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3BC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563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747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0BD8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298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17A63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0A7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C88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2E73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001"/>
    <w:rsid w:val="004425E0"/>
    <w:rsid w:val="00442629"/>
    <w:rsid w:val="00442796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795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CF1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1DE0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A28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25E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BCB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3F4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6EC6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411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18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0EA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95A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6B3D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69D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887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3B9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4FF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77F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2E3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8A5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38B"/>
    <w:rsid w:val="00B4357E"/>
    <w:rsid w:val="00B43B2F"/>
    <w:rsid w:val="00B43D47"/>
    <w:rsid w:val="00B43E29"/>
    <w:rsid w:val="00B44353"/>
    <w:rsid w:val="00B44A55"/>
    <w:rsid w:val="00B44D62"/>
    <w:rsid w:val="00B44EC1"/>
    <w:rsid w:val="00B4502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3F6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0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9B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77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4DA9"/>
    <w:rsid w:val="00D952C0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37EE9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6CB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4CA"/>
    <w:rsid w:val="00FE56FD"/>
    <w:rsid w:val="00FE5742"/>
    <w:rsid w:val="00FE5CF3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  <w:style w:type="numbering" w:customStyle="1" w:styleId="421">
    <w:name w:val="Нет списка42"/>
    <w:next w:val="a3"/>
    <w:uiPriority w:val="99"/>
    <w:semiHidden/>
    <w:rsid w:val="00C93B70"/>
  </w:style>
  <w:style w:type="paragraph" w:customStyle="1" w:styleId="affffff2">
    <w:basedOn w:val="a0"/>
    <w:next w:val="afd"/>
    <w:unhideWhenUsed/>
    <w:rsid w:val="00C9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60">
    <w:name w:val="Сетка таблицы46"/>
    <w:basedOn w:val="a2"/>
    <w:next w:val="a7"/>
    <w:rsid w:val="00C9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5">
    <w:name w:val="Знак1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Char Char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Знак Знак Знак"/>
    <w:basedOn w:val="a0"/>
    <w:rsid w:val="00C93B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4">
    <w:name w:val="Знак Знак Знак Знак Знак Знак Знак Знак Знак Знак Знак Знак 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5">
    <w:name w:val="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6">
    <w:name w:val="Знак Знак Знак Знак Знак Знак Знак"/>
    <w:basedOn w:val="a0"/>
    <w:rsid w:val="00C93B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6">
    <w:name w:val="Знак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2">
    <w:name w:val="Абзац списка18"/>
    <w:basedOn w:val="a0"/>
    <w:rsid w:val="00C93B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rticle-renderblockarticle-renderblockunstyled">
    <w:name w:val="article-render__block article-render__block_unstyled"/>
    <w:basedOn w:val="a0"/>
    <w:uiPriority w:val="99"/>
    <w:rsid w:val="00FE5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431">
    <w:name w:val="Нет списка43"/>
    <w:next w:val="a3"/>
    <w:uiPriority w:val="99"/>
    <w:semiHidden/>
    <w:rsid w:val="00FE54CA"/>
  </w:style>
  <w:style w:type="table" w:customStyle="1" w:styleId="470">
    <w:name w:val="Сетка таблицы47"/>
    <w:basedOn w:val="a2"/>
    <w:next w:val="a7"/>
    <w:rsid w:val="00FE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basedOn w:val="a0"/>
    <w:next w:val="a0"/>
    <w:link w:val="affffff8"/>
    <w:qFormat/>
    <w:rsid w:val="00FE54C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ffff8">
    <w:name w:val="Название Знак"/>
    <w:basedOn w:val="a1"/>
    <w:link w:val="affffff7"/>
    <w:rsid w:val="00FE54CA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441">
    <w:name w:val="Нет списка44"/>
    <w:next w:val="a3"/>
    <w:uiPriority w:val="99"/>
    <w:semiHidden/>
    <w:rsid w:val="00E37EE9"/>
  </w:style>
  <w:style w:type="paragraph" w:customStyle="1" w:styleId="affffff9">
    <w:basedOn w:val="a0"/>
    <w:next w:val="afd"/>
    <w:unhideWhenUsed/>
    <w:rsid w:val="00E3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80">
    <w:name w:val="Сетка таблицы48"/>
    <w:basedOn w:val="a2"/>
    <w:next w:val="a7"/>
    <w:rsid w:val="00E3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7">
    <w:name w:val="Знак1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0">
    <w:name w:val="Char Char1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a">
    <w:name w:val="Знак Знак Знак"/>
    <w:basedOn w:val="a0"/>
    <w:rsid w:val="00E37EE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b">
    <w:name w:val="Знак Знак Знак Знак Знак Знак Знак Знак Знак Знак Знак Знак Знак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d">
    <w:name w:val="Знак Знак Знак Знак Знак Знак Знак"/>
    <w:basedOn w:val="a0"/>
    <w:rsid w:val="00E3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8">
    <w:name w:val="Знак1 Знак Знак Знак"/>
    <w:basedOn w:val="a0"/>
    <w:rsid w:val="00E37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2">
    <w:name w:val="Абзац списка19"/>
    <w:basedOn w:val="a0"/>
    <w:rsid w:val="00E37EE9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51">
    <w:name w:val="Нет списка45"/>
    <w:next w:val="a3"/>
    <w:uiPriority w:val="99"/>
    <w:semiHidden/>
    <w:rsid w:val="00442796"/>
  </w:style>
  <w:style w:type="paragraph" w:customStyle="1" w:styleId="affffffe">
    <w:basedOn w:val="a0"/>
    <w:next w:val="afd"/>
    <w:unhideWhenUsed/>
    <w:rsid w:val="0044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9">
    <w:name w:val="Сетка таблицы49"/>
    <w:basedOn w:val="a2"/>
    <w:next w:val="a7"/>
    <w:rsid w:val="0044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9">
    <w:name w:val="Знак1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1">
    <w:name w:val="Char Char1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">
    <w:name w:val="Знак Знак Знак"/>
    <w:basedOn w:val="a0"/>
    <w:rsid w:val="00442796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f0">
    <w:name w:val="Знак Знак Знак Знак Знак Знак Знак Знак Знак Знак Знак Знак Знак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1">
    <w:name w:val="Знак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"/>
    <w:basedOn w:val="a0"/>
    <w:rsid w:val="004427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a">
    <w:name w:val="Знак1 Знак Знак Знак"/>
    <w:basedOn w:val="a0"/>
    <w:rsid w:val="0044279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2">
    <w:name w:val="Абзац списка20"/>
    <w:basedOn w:val="a0"/>
    <w:rsid w:val="0044279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7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122</cp:revision>
  <cp:lastPrinted>2024-12-27T04:46:00Z</cp:lastPrinted>
  <dcterms:created xsi:type="dcterms:W3CDTF">2019-11-11T02:44:00Z</dcterms:created>
  <dcterms:modified xsi:type="dcterms:W3CDTF">2024-12-27T04:47:00Z</dcterms:modified>
</cp:coreProperties>
</file>