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80E5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14:paraId="13EEB41A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14:paraId="477FF3EE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14:paraId="12BDCAEE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3F3E1" w14:textId="5AF22E42" w:rsidR="00275151" w:rsidRDefault="00275151" w:rsidP="007411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CB21B64" w14:textId="77777777" w:rsidR="007411BD" w:rsidRPr="00F3191C" w:rsidRDefault="007411BD" w:rsidP="007411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FCB18" w14:textId="598BEC02" w:rsidR="00275151" w:rsidRPr="00F3191C" w:rsidRDefault="007411BD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203</w:t>
      </w:r>
    </w:p>
    <w:p w14:paraId="710F0EB7" w14:textId="77777777"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B468C1" w14:textId="77777777"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161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476A6" w:rsidRPr="004476A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Ильичевского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923B211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31CF9" w14:textId="6CAB933C" w:rsidR="00EC45FE" w:rsidRPr="00EC45FE" w:rsidRDefault="00F44319" w:rsidP="00EC45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 xml:space="preserve"> 02.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3.2007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-ФЗ «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службе в Российской Федерации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 Красноярского края от 24.04.2008 № 5-1565 «Об особенностях правового регулирования муниципальной службы в Красноярском крае»,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Ильичевского сельсовета, </w:t>
      </w:r>
    </w:p>
    <w:p w14:paraId="502B84C0" w14:textId="77777777"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90A32D" w14:textId="77777777"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14:paraId="37D0BEA1" w14:textId="77777777"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DF2B0" w14:textId="77777777"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Внести в решение Ильичевского сельского Совета депутатов </w:t>
      </w:r>
      <w:r w:rsidR="00B215E7" w:rsidRPr="00B215E7">
        <w:rPr>
          <w:rFonts w:ascii="Times New Roman" w:eastAsia="Times New Roman" w:hAnsi="Times New Roman"/>
          <w:sz w:val="24"/>
          <w:szCs w:val="24"/>
          <w:lang w:eastAsia="ru-RU"/>
        </w:rPr>
        <w:t>от 10.07.2020г. № 161 «Об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Ильичевского сельсовета»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</w:t>
      </w:r>
      <w:r w:rsidR="00FF60C3">
        <w:rPr>
          <w:rFonts w:ascii="Times New Roman" w:eastAsia="Times New Roman" w:hAnsi="Times New Roman"/>
          <w:sz w:val="24"/>
          <w:szCs w:val="24"/>
        </w:rPr>
        <w:t xml:space="preserve"> и дополнения</w:t>
      </w:r>
      <w:r w:rsidR="00702B9E">
        <w:rPr>
          <w:rFonts w:ascii="Times New Roman" w:eastAsia="Times New Roman" w:hAnsi="Times New Roman"/>
          <w:sz w:val="24"/>
          <w:szCs w:val="24"/>
        </w:rPr>
        <w:t>:</w:t>
      </w:r>
    </w:p>
    <w:p w14:paraId="23C43FBA" w14:textId="7DE7DC4F" w:rsidR="00FF60C3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="00B215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B215E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215E7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>оложения</w:t>
      </w:r>
      <w:r w:rsidR="00B215E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9BFD6AF" w14:textId="208A6E8E" w:rsidR="000A3651" w:rsidRDefault="00FF60C3" w:rsidP="00F44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 xml:space="preserve">1.3. В целях обеспечения равного доступа граждан Российской Федерации к муниципальной службе, формирования наиболее квалифицированного кадрового состава муниципальной службы </w:t>
      </w:r>
      <w:r w:rsidR="00B76DB6" w:rsidRPr="00B76DB6">
        <w:rPr>
          <w:rFonts w:ascii="Times New Roman" w:eastAsia="Times New Roman" w:hAnsi="Times New Roman"/>
          <w:sz w:val="24"/>
          <w:szCs w:val="24"/>
          <w:lang w:eastAsia="ru-RU"/>
        </w:rPr>
        <w:t>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D5DE73D" w14:textId="17609E76" w:rsidR="00F44319" w:rsidRDefault="00F44319" w:rsidP="00F44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Пункт 1.4. раздела 1 Положения дополнить абзацем следующего содержания:</w:t>
      </w:r>
    </w:p>
    <w:p w14:paraId="2AA8FFA2" w14:textId="54675AC9" w:rsidR="00FF60C3" w:rsidRDefault="00F44319" w:rsidP="00B76D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«Муниципальные служащие могут участвовать в конкурсе независимо от того, какие должности они замещают в момент его проведения.»</w:t>
      </w:r>
    </w:p>
    <w:p w14:paraId="3063A68B" w14:textId="77777777"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экономике, финансам и бюджету.</w:t>
      </w:r>
    </w:p>
    <w:p w14:paraId="79F90147" w14:textId="77777777" w:rsidR="00702B9E" w:rsidRPr="00702B9E" w:rsidRDefault="00702B9E" w:rsidP="00702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B9E">
        <w:rPr>
          <w:rFonts w:ascii="Times New Roman" w:hAnsi="Times New Roman"/>
          <w:sz w:val="24"/>
          <w:szCs w:val="24"/>
        </w:rPr>
        <w:t xml:space="preserve">3. </w:t>
      </w:r>
      <w:r w:rsidR="008B2D3E" w:rsidRPr="008B2D3E">
        <w:rPr>
          <w:rFonts w:ascii="Times New Roman" w:hAnsi="Times New Roman"/>
          <w:sz w:val="24"/>
          <w:szCs w:val="24"/>
        </w:rPr>
        <w:t xml:space="preserve">Решение вступает в силу </w:t>
      </w:r>
      <w:r w:rsidR="008B2D3E">
        <w:rPr>
          <w:rFonts w:ascii="Times New Roman" w:hAnsi="Times New Roman"/>
          <w:sz w:val="24"/>
          <w:szCs w:val="24"/>
        </w:rPr>
        <w:t>после</w:t>
      </w:r>
      <w:r w:rsidR="008B2D3E" w:rsidRPr="008B2D3E">
        <w:rPr>
          <w:rFonts w:ascii="Times New Roman" w:hAnsi="Times New Roman"/>
          <w:sz w:val="24"/>
          <w:szCs w:val="24"/>
        </w:rPr>
        <w:t xml:space="preserve"> его официального опубликования в газете «Ильичевские ведомости».</w:t>
      </w:r>
    </w:p>
    <w:p w14:paraId="60B2F860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F772E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14:paraId="19BC06AA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87143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14:paraId="24FDF873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3116D7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5FF62" w14:textId="77777777"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63452B" w14:textId="77777777"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14:paraId="0F615220" w14:textId="77777777"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62B21"/>
    <w:multiLevelType w:val="multilevel"/>
    <w:tmpl w:val="73D4FA9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3050B"/>
    <w:multiLevelType w:val="multilevel"/>
    <w:tmpl w:val="7A4050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406466440">
    <w:abstractNumId w:val="1"/>
  </w:num>
  <w:num w:numId="2" w16cid:durableId="583339183">
    <w:abstractNumId w:val="2"/>
  </w:num>
  <w:num w:numId="3" w16cid:durableId="193844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6EE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886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476A6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3E0E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1BA8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B9E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E07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1BD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A0A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02C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C7B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01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3E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838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995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5E7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6DB6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6AA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56E6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09B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45F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9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0C3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FDED"/>
  <w15:docId w15:val="{29884C78-C4FF-44DA-AE19-AE52D95E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9E15-604C-4C91-AA5C-9B1488DE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37</cp:revision>
  <cp:lastPrinted>2024-09-03T07:23:00Z</cp:lastPrinted>
  <dcterms:created xsi:type="dcterms:W3CDTF">2019-11-18T03:41:00Z</dcterms:created>
  <dcterms:modified xsi:type="dcterms:W3CDTF">2024-09-20T02:12:00Z</dcterms:modified>
</cp:coreProperties>
</file>